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proofErr w:type="gramStart"/>
      <w:r>
        <w:rPr>
          <w:color w:val="231F20"/>
          <w:sz w:val="24"/>
        </w:rPr>
        <w:t>Teaching</w:t>
      </w:r>
      <w:proofErr w:type="gramEnd"/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AC3AE4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492FBA59">
          <v:group id="docshapegroup30" o:spid="_x0000_s1032" style="width:557.05pt;height:61.2pt;mso-position-horizontal-relative:char;mso-position-vertical-relative:line" coordsize="11141,1224">
            <v:rect id="docshape31" o:spid="_x0000_s1034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1033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877D6">
              <w:rPr>
                <w:color w:val="231F20"/>
                <w:sz w:val="24"/>
              </w:rPr>
              <w:t>-1433.62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B877D6">
              <w:rPr>
                <w:color w:val="231F20"/>
                <w:sz w:val="24"/>
              </w:rPr>
              <w:t xml:space="preserve"> 16,572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C5FEE">
              <w:rPr>
                <w:color w:val="231F20"/>
                <w:sz w:val="24"/>
              </w:rPr>
              <w:t>2,981.25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:rsidR="00C658FB" w:rsidRDefault="00D131A0" w:rsidP="00EC5FEE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C5FEE">
              <w:rPr>
                <w:color w:val="231F20"/>
                <w:sz w:val="24"/>
              </w:rPr>
              <w:t>16,880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EC5FEE">
              <w:rPr>
                <w:color w:val="231F20"/>
                <w:sz w:val="24"/>
              </w:rPr>
              <w:t>19,625</w:t>
            </w:r>
          </w:p>
        </w:tc>
      </w:tr>
    </w:tbl>
    <w:p w:rsidR="00C658FB" w:rsidRDefault="00AC3AE4">
      <w:pPr>
        <w:pStyle w:val="BodyText"/>
        <w:spacing w:before="1"/>
        <w:rPr>
          <w:sz w:val="22"/>
        </w:rPr>
      </w:pPr>
      <w:r>
        <w:pict w14:anchorId="7BCFB25E">
          <v:group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>
            <v:rect id="docshape34" o:spid="_x0000_s1031" style="position:absolute;top:293;width:11141;height:1224" fillcolor="#0090d6" stroked="f"/>
            <v:shape id="docshape35" o:spid="_x0000_s1030" type="#_x0000_t202" style="position:absolute;top:293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  <w:r w:rsidR="00D57F1D">
              <w:rPr>
                <w:sz w:val="24"/>
              </w:rPr>
              <w:t xml:space="preserve">- we will hopefully resume swimming in 21/22 but we could not </w:t>
            </w:r>
            <w:r w:rsidR="00D57F1D">
              <w:rPr>
                <w:sz w:val="24"/>
              </w:rPr>
              <w:lastRenderedPageBreak/>
              <w:t xml:space="preserve">in 20/21 due to </w:t>
            </w:r>
            <w:proofErr w:type="spellStart"/>
            <w:r w:rsidR="00D57F1D">
              <w:rPr>
                <w:sz w:val="24"/>
              </w:rPr>
              <w:t>Covid</w:t>
            </w:r>
            <w:proofErr w:type="spellEnd"/>
            <w:r w:rsidR="00D57F1D">
              <w:rPr>
                <w:sz w:val="24"/>
              </w:rPr>
              <w:t>.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AC3AE4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4BE9E1F3">
          <v:group id="docshapegroup36" o:spid="_x0000_s1026" style="width:557.05pt;height:61.2pt;mso-position-horizontal-relative:char;mso-position-vertical-relative:line" coordsize="11141,1224">
            <v:rect id="docshape37" o:spid="_x0000_s1028" style="position:absolute;width:11141;height:1224" fillcolor="#0090d6" stroked="f"/>
            <v:shape id="docshape38" o:spid="_x0000_s1027" type="#_x0000_t202" style="position:absolute;width:11141;height:1224" filled="f" stroked="f">
              <v:textbox inset="0,0,0,0">
                <w:txbxContent>
                  <w:p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Tr="0096686F">
        <w:trPr>
          <w:trHeight w:val="383"/>
        </w:trPr>
        <w:tc>
          <w:tcPr>
            <w:tcW w:w="3720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39"/>
            </w:pPr>
            <w:r w:rsidRPr="0096686F">
              <w:rPr>
                <w:color w:val="231F20"/>
                <w:position w:val="2"/>
                <w:sz w:val="24"/>
              </w:rPr>
              <w:t>Academic</w:t>
            </w:r>
            <w:r w:rsidRPr="0096686F">
              <w:rPr>
                <w:color w:val="231F20"/>
                <w:spacing w:val="-6"/>
                <w:position w:val="2"/>
                <w:sz w:val="24"/>
              </w:rPr>
              <w:t xml:space="preserve"> </w:t>
            </w:r>
            <w:r w:rsidRPr="0096686F">
              <w:rPr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Pr="0096686F">
              <w:rPr>
                <w:b/>
                <w:sz w:val="28"/>
              </w:rPr>
              <w:t>2020/21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 w:rsidRPr="0096686F">
              <w:rPr>
                <w:color w:val="231F20"/>
                <w:sz w:val="24"/>
              </w:rPr>
              <w:t>Total</w:t>
            </w:r>
            <w:r w:rsidRPr="0096686F">
              <w:rPr>
                <w:color w:val="231F20"/>
                <w:spacing w:val="-7"/>
                <w:sz w:val="24"/>
              </w:rPr>
              <w:t xml:space="preserve"> </w:t>
            </w:r>
            <w:r w:rsidRPr="0096686F">
              <w:rPr>
                <w:color w:val="231F20"/>
                <w:sz w:val="24"/>
              </w:rPr>
              <w:t>fund</w:t>
            </w:r>
            <w:r w:rsidRPr="0096686F">
              <w:rPr>
                <w:color w:val="231F20"/>
                <w:spacing w:val="-8"/>
                <w:sz w:val="24"/>
              </w:rPr>
              <w:t xml:space="preserve"> </w:t>
            </w:r>
            <w:r w:rsidRPr="0096686F">
              <w:rPr>
                <w:color w:val="231F20"/>
                <w:sz w:val="24"/>
              </w:rPr>
              <w:t>allocated</w:t>
            </w:r>
            <w:r>
              <w:rPr>
                <w:b/>
                <w:color w:val="231F20"/>
                <w:sz w:val="24"/>
              </w:rPr>
              <w:t>:</w:t>
            </w:r>
            <w:r w:rsidR="0096686F">
              <w:rPr>
                <w:b/>
                <w:color w:val="231F20"/>
                <w:sz w:val="24"/>
              </w:rPr>
              <w:t xml:space="preserve"> £16,550</w:t>
            </w:r>
          </w:p>
        </w:tc>
        <w:tc>
          <w:tcPr>
            <w:tcW w:w="4923" w:type="dxa"/>
            <w:gridSpan w:val="2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 w:rsidRPr="0096686F">
              <w:rPr>
                <w:color w:val="231F20"/>
                <w:sz w:val="24"/>
              </w:rPr>
              <w:t>Date</w:t>
            </w:r>
            <w:r w:rsidRPr="0096686F">
              <w:rPr>
                <w:color w:val="231F20"/>
                <w:spacing w:val="-8"/>
                <w:sz w:val="24"/>
              </w:rPr>
              <w:t xml:space="preserve"> </w:t>
            </w:r>
            <w:r w:rsidRPr="0096686F">
              <w:rPr>
                <w:color w:val="231F20"/>
                <w:sz w:val="24"/>
              </w:rPr>
              <w:t>Updated:</w:t>
            </w:r>
            <w:r w:rsidR="0096686F">
              <w:rPr>
                <w:b/>
                <w:color w:val="231F20"/>
                <w:sz w:val="24"/>
              </w:rPr>
              <w:t xml:space="preserve"> August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96686F">
        <w:trPr>
          <w:trHeight w:val="332"/>
        </w:trPr>
        <w:tc>
          <w:tcPr>
            <w:tcW w:w="12243" w:type="dxa"/>
            <w:gridSpan w:val="4"/>
            <w:vMerge w:val="restart"/>
            <w:shd w:val="clear" w:color="auto" w:fill="FDE9D9" w:themeFill="accent6" w:themeFillTint="33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The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engagement</w:t>
            </w:r>
            <w:r w:rsidRPr="0096686F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of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  <w:u w:val="single" w:color="00B9F2"/>
              </w:rPr>
              <w:t>all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pupils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in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regular</w:t>
            </w:r>
            <w:r w:rsidRPr="0096686F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physical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activity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–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Chief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Medical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Officers</w:t>
            </w:r>
            <w:r w:rsidRPr="0096686F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guidelines</w:t>
            </w:r>
            <w:r w:rsidRPr="0096686F"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recommend</w:t>
            </w:r>
            <w:r w:rsidRPr="0096686F">
              <w:rPr>
                <w:b/>
                <w:color w:val="00B9F2"/>
                <w:spacing w:val="-6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that</w:t>
            </w:r>
            <w:r w:rsidRPr="0096686F">
              <w:rPr>
                <w:b/>
                <w:color w:val="00B9F2"/>
                <w:spacing w:val="-52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primary</w:t>
            </w:r>
            <w:r w:rsidRPr="0096686F">
              <w:rPr>
                <w:b/>
                <w:color w:val="00B9F2"/>
                <w:spacing w:val="-1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school</w:t>
            </w:r>
            <w:r w:rsidRPr="0096686F">
              <w:rPr>
                <w:b/>
                <w:color w:val="00B9F2"/>
                <w:spacing w:val="-2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pupils</w:t>
            </w:r>
            <w:r w:rsidRPr="0096686F">
              <w:rPr>
                <w:b/>
                <w:color w:val="00B9F2"/>
                <w:spacing w:val="-2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undertake</w:t>
            </w:r>
            <w:r w:rsidRPr="0096686F">
              <w:rPr>
                <w:b/>
                <w:color w:val="00B9F2"/>
                <w:spacing w:val="-1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at</w:t>
            </w:r>
            <w:r w:rsidRPr="0096686F">
              <w:rPr>
                <w:b/>
                <w:color w:val="00B9F2"/>
                <w:spacing w:val="-1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least</w:t>
            </w:r>
            <w:r w:rsidRPr="0096686F">
              <w:rPr>
                <w:b/>
                <w:color w:val="00B9F2"/>
                <w:spacing w:val="-1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30 minutes</w:t>
            </w:r>
            <w:r w:rsidRPr="0096686F">
              <w:rPr>
                <w:b/>
                <w:color w:val="00B9F2"/>
                <w:spacing w:val="-1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of</w:t>
            </w:r>
            <w:r w:rsidRPr="0096686F">
              <w:rPr>
                <w:b/>
                <w:color w:val="00B9F2"/>
                <w:spacing w:val="-2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physical</w:t>
            </w:r>
            <w:r w:rsidRPr="0096686F">
              <w:rPr>
                <w:b/>
                <w:color w:val="00B9F2"/>
                <w:spacing w:val="-2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activity</w:t>
            </w:r>
            <w:r w:rsidRPr="0096686F">
              <w:rPr>
                <w:b/>
                <w:color w:val="00B9F2"/>
                <w:spacing w:val="-2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a</w:t>
            </w:r>
            <w:r w:rsidRPr="0096686F">
              <w:rPr>
                <w:b/>
                <w:color w:val="00B9F2"/>
                <w:spacing w:val="-2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day</w:t>
            </w:r>
            <w:r w:rsidRPr="0096686F">
              <w:rPr>
                <w:b/>
                <w:color w:val="00B9F2"/>
                <w:spacing w:val="-1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in</w:t>
            </w:r>
            <w:r w:rsidRPr="0096686F">
              <w:rPr>
                <w:b/>
                <w:color w:val="00B9F2"/>
                <w:spacing w:val="-1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24"/>
              </w:rPr>
              <w:t>school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096686F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FDE9D9" w:themeFill="accent6" w:themeFillTint="33"/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:rsidTr="00D57F1D">
        <w:trPr>
          <w:trHeight w:val="390"/>
        </w:trPr>
        <w:tc>
          <w:tcPr>
            <w:tcW w:w="3720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:rsidR="00AC3AE4" w:rsidRDefault="00AC3AE4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£2,100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2322A" w:rsidRPr="00C2322A" w:rsidRDefault="00C2322A" w:rsidP="00C2322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C2322A">
              <w:rPr>
                <w:rFonts w:asciiTheme="minorHAnsi" w:hAnsiTheme="minorHAnsi" w:cstheme="minorHAnsi"/>
                <w:sz w:val="24"/>
              </w:rPr>
              <w:t xml:space="preserve">Once again, after </w:t>
            </w:r>
            <w:proofErr w:type="spellStart"/>
            <w:r w:rsidRPr="00C2322A"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 w:rsidRPr="00C2322A">
              <w:rPr>
                <w:rFonts w:asciiTheme="minorHAnsi" w:hAnsiTheme="minorHAnsi" w:cstheme="minorHAnsi"/>
                <w:sz w:val="24"/>
              </w:rPr>
              <w:t>, to provide a full range of after school sports clubs and lunch time activities so that all children are fully engaged in physical activity.</w:t>
            </w:r>
          </w:p>
          <w:p w:rsidR="00C2322A" w:rsidRPr="00C2322A" w:rsidRDefault="00C2322A" w:rsidP="00C2322A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:rsidR="00C658FB" w:rsidRDefault="00C2322A" w:rsidP="00C2322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</w:t>
            </w:r>
            <w:r w:rsidRPr="00C2322A">
              <w:rPr>
                <w:rFonts w:asciiTheme="minorHAnsi" w:hAnsiTheme="minorHAnsi" w:cstheme="minorHAnsi"/>
                <w:sz w:val="24"/>
              </w:rPr>
              <w:t>urchase equipment so that children have appropriate equipment for not only PE lessons but also at lunch times, enabling them to be creative and physically active.</w:t>
            </w:r>
          </w:p>
          <w:p w:rsidR="0096686F" w:rsidRDefault="0096686F" w:rsidP="00C2322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96686F" w:rsidRDefault="0096686F" w:rsidP="00C2322A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Purchase a new storage shed for PE equipment to replace our dilapidated one.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801B5E" w:rsidRPr="00801B5E" w:rsidRDefault="00D57F1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Pr="00801B5E">
              <w:rPr>
                <w:rFonts w:asciiTheme="minorHAnsi" w:hAnsiTheme="minorHAnsi" w:cstheme="minorHAnsi"/>
                <w:sz w:val="24"/>
              </w:rPr>
              <w:t>Sports TA to re-introduce</w:t>
            </w:r>
            <w:r w:rsidR="00801B5E" w:rsidRPr="00801B5E">
              <w:rPr>
                <w:rFonts w:asciiTheme="minorHAnsi" w:hAnsiTheme="minorHAnsi" w:cstheme="minorHAnsi"/>
                <w:sz w:val="24"/>
              </w:rPr>
              <w:t xml:space="preserve"> competitive games at break/ lunch times. </w:t>
            </w:r>
          </w:p>
          <w:p w:rsidR="00801B5E" w:rsidRDefault="00801B5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01B5E">
              <w:rPr>
                <w:rFonts w:asciiTheme="minorHAnsi" w:hAnsiTheme="minorHAnsi" w:cstheme="minorHAnsi"/>
                <w:sz w:val="24"/>
              </w:rPr>
              <w:t>Take suggestions from the children. Record the results on the school sports board.</w:t>
            </w:r>
            <w:r w:rsidR="00D57F1D">
              <w:rPr>
                <w:rFonts w:ascii="Times New Roman"/>
                <w:sz w:val="24"/>
              </w:rPr>
              <w:t xml:space="preserve"> </w:t>
            </w:r>
          </w:p>
          <w:p w:rsidR="00801B5E" w:rsidRDefault="00801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1B5E" w:rsidRDefault="00801B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01B5E">
              <w:rPr>
                <w:rFonts w:asciiTheme="minorHAnsi" w:hAnsiTheme="minorHAnsi" w:cstheme="minorHAnsi"/>
                <w:sz w:val="24"/>
              </w:rPr>
              <w:t xml:space="preserve">Continue to ask the children what they would like to play with. </w:t>
            </w:r>
            <w:r>
              <w:rPr>
                <w:rFonts w:asciiTheme="minorHAnsi" w:hAnsiTheme="minorHAnsi" w:cstheme="minorHAnsi"/>
                <w:sz w:val="24"/>
              </w:rPr>
              <w:t xml:space="preserve">Encourage den building and creative games. </w:t>
            </w:r>
          </w:p>
          <w:p w:rsidR="00801B5E" w:rsidRDefault="00801B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:rsidR="00C658FB" w:rsidRPr="00801B5E" w:rsidRDefault="00801B5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Replace the sports shed.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AC3AE4">
              <w:rPr>
                <w:sz w:val="24"/>
              </w:rPr>
              <w:t>1,600</w:t>
            </w:r>
          </w:p>
          <w:p w:rsidR="00AC3AE4" w:rsidRDefault="00AC3AE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AC3AE4" w:rsidRDefault="00AC3AE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AC3AE4" w:rsidRDefault="00AC3AE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AC3AE4" w:rsidRDefault="00AC3AE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AC3AE4" w:rsidRDefault="00AC3AE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AC3AE4" w:rsidRDefault="00AC3AE4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:rsidR="00AC3AE4" w:rsidRDefault="00AC3AE4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£500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96686F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  <w:shd w:val="clear" w:color="auto" w:fill="F2DBDB" w:themeFill="accent2" w:themeFillTint="33"/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The</w:t>
            </w:r>
            <w:r w:rsidRPr="0096686F">
              <w:rPr>
                <w:b/>
                <w:color w:val="00B9F2"/>
                <w:spacing w:val="-6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profile</w:t>
            </w:r>
            <w:r w:rsidRPr="0096686F">
              <w:rPr>
                <w:b/>
                <w:color w:val="00B9F2"/>
                <w:spacing w:val="-7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of</w:t>
            </w:r>
            <w:r w:rsidRPr="0096686F">
              <w:rPr>
                <w:b/>
                <w:color w:val="00B9F2"/>
                <w:spacing w:val="-6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PESSPA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being</w:t>
            </w:r>
            <w:r w:rsidRPr="0096686F">
              <w:rPr>
                <w:b/>
                <w:color w:val="00B9F2"/>
                <w:spacing w:val="-6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raised</w:t>
            </w:r>
            <w:r w:rsidRPr="0096686F">
              <w:rPr>
                <w:b/>
                <w:color w:val="00B9F2"/>
                <w:spacing w:val="-6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across</w:t>
            </w:r>
            <w:r w:rsidRPr="0096686F">
              <w:rPr>
                <w:b/>
                <w:color w:val="00B9F2"/>
                <w:spacing w:val="-7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the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school</w:t>
            </w:r>
            <w:r w:rsidRPr="0096686F">
              <w:rPr>
                <w:b/>
                <w:color w:val="00B9F2"/>
                <w:spacing w:val="-6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as</w:t>
            </w:r>
            <w:r w:rsidRPr="0096686F">
              <w:rPr>
                <w:b/>
                <w:color w:val="00B9F2"/>
                <w:spacing w:val="-6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a</w:t>
            </w:r>
            <w:r w:rsidRPr="0096686F">
              <w:rPr>
                <w:b/>
                <w:color w:val="00B9F2"/>
                <w:spacing w:val="-6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tool</w:t>
            </w:r>
            <w:r w:rsidRPr="0096686F">
              <w:rPr>
                <w:b/>
                <w:color w:val="00B9F2"/>
                <w:spacing w:val="-6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for</w:t>
            </w:r>
            <w:r w:rsidRPr="0096686F">
              <w:rPr>
                <w:b/>
                <w:color w:val="00B9F2"/>
                <w:spacing w:val="-7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whole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school</w:t>
            </w:r>
            <w:r w:rsidRPr="0096686F">
              <w:rPr>
                <w:b/>
                <w:color w:val="00B9F2"/>
                <w:spacing w:val="-6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096686F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  <w:shd w:val="clear" w:color="auto" w:fill="F2DBDB" w:themeFill="accent2" w:themeFillTint="33"/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:rsidTr="00D57F1D">
        <w:trPr>
          <w:trHeight w:val="405"/>
        </w:trPr>
        <w:tc>
          <w:tcPr>
            <w:tcW w:w="3720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shd w:val="clear" w:color="auto" w:fill="F2F2F2" w:themeFill="background1" w:themeFillShade="F2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:rsidR="00AC3AE4" w:rsidRDefault="00AC3AE4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£2,500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96686F" w:rsidRDefault="00A4052B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6686F">
              <w:rPr>
                <w:rFonts w:asciiTheme="minorHAnsi" w:hAnsiTheme="minorHAnsi" w:cstheme="minorHAnsi"/>
                <w:sz w:val="24"/>
              </w:rPr>
              <w:t>All staff will continue to plan fo</w:t>
            </w:r>
            <w:r w:rsidR="00A87289" w:rsidRPr="0096686F">
              <w:rPr>
                <w:rFonts w:asciiTheme="minorHAnsi" w:hAnsiTheme="minorHAnsi" w:cstheme="minorHAnsi"/>
                <w:sz w:val="24"/>
              </w:rPr>
              <w:t>r activity within their lessons so that children’s concentration will be maintained</w:t>
            </w:r>
            <w:r w:rsidR="0096686F" w:rsidRPr="0096686F">
              <w:rPr>
                <w:rFonts w:asciiTheme="minorHAnsi" w:hAnsiTheme="minorHAnsi" w:cstheme="minorHAnsi"/>
                <w:sz w:val="24"/>
              </w:rPr>
              <w:t xml:space="preserve">. </w:t>
            </w:r>
          </w:p>
        </w:tc>
        <w:tc>
          <w:tcPr>
            <w:tcW w:w="3600" w:type="dxa"/>
          </w:tcPr>
          <w:p w:rsidR="00C658FB" w:rsidRPr="0096686F" w:rsidRDefault="0096686F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6686F">
              <w:rPr>
                <w:rFonts w:asciiTheme="minorHAnsi" w:hAnsiTheme="minorHAnsi" w:cstheme="minorHAnsi"/>
                <w:sz w:val="24"/>
              </w:rPr>
              <w:t xml:space="preserve">Introduce whole school drama sessions which allow all children across the school to access all areas of the curriculum through Drama </w:t>
            </w:r>
            <w:proofErr w:type="spellStart"/>
            <w:r w:rsidRPr="0096686F">
              <w:rPr>
                <w:rFonts w:asciiTheme="minorHAnsi" w:hAnsiTheme="minorHAnsi" w:cstheme="minorHAnsi"/>
                <w:sz w:val="24"/>
              </w:rPr>
              <w:t>ie</w:t>
            </w:r>
            <w:proofErr w:type="spellEnd"/>
            <w:r w:rsidRPr="0096686F">
              <w:rPr>
                <w:rFonts w:asciiTheme="minorHAnsi" w:hAnsiTheme="minorHAnsi" w:cstheme="minorHAnsi"/>
                <w:sz w:val="24"/>
              </w:rPr>
              <w:t xml:space="preserve"> the class novel/ writing tasks/ </w:t>
            </w:r>
            <w:proofErr w:type="spellStart"/>
            <w:r w:rsidRPr="0096686F">
              <w:rPr>
                <w:rFonts w:asciiTheme="minorHAnsi" w:hAnsiTheme="minorHAnsi" w:cstheme="minorHAnsi"/>
                <w:sz w:val="24"/>
              </w:rPr>
              <w:t>pshe</w:t>
            </w:r>
            <w:proofErr w:type="spellEnd"/>
            <w:r w:rsidRPr="0096686F">
              <w:rPr>
                <w:rFonts w:asciiTheme="minorHAnsi" w:hAnsiTheme="minorHAnsi" w:cstheme="minorHAnsi"/>
                <w:sz w:val="24"/>
              </w:rPr>
              <w:t xml:space="preserve">/understanding how physical activity can help us learn and forge neural pathways. 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AC3AE4">
              <w:rPr>
                <w:sz w:val="24"/>
              </w:rPr>
              <w:t>2,520</w:t>
            </w: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Tr="0096686F">
        <w:trPr>
          <w:trHeight w:val="383"/>
        </w:trPr>
        <w:tc>
          <w:tcPr>
            <w:tcW w:w="12302" w:type="dxa"/>
            <w:gridSpan w:val="4"/>
            <w:vMerge w:val="restart"/>
            <w:shd w:val="clear" w:color="auto" w:fill="FDE9D9" w:themeFill="accent6" w:themeFillTint="33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Increased</w:t>
            </w:r>
            <w:r w:rsidRPr="0096686F">
              <w:rPr>
                <w:b/>
                <w:color w:val="00B9F2"/>
                <w:spacing w:val="-4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confidence,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knowledge</w:t>
            </w:r>
            <w:r w:rsidRPr="0096686F">
              <w:rPr>
                <w:b/>
                <w:color w:val="00B9F2"/>
                <w:spacing w:val="-4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and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skills</w:t>
            </w:r>
            <w:r w:rsidRPr="0096686F">
              <w:rPr>
                <w:b/>
                <w:color w:val="00B9F2"/>
                <w:spacing w:val="-4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of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all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staff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in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teaching</w:t>
            </w:r>
            <w:r w:rsidRPr="0096686F">
              <w:rPr>
                <w:b/>
                <w:color w:val="00B9F2"/>
                <w:spacing w:val="-4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PE</w:t>
            </w:r>
            <w:r w:rsidRPr="0096686F">
              <w:rPr>
                <w:b/>
                <w:color w:val="00B9F2"/>
                <w:spacing w:val="-4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and</w:t>
            </w:r>
            <w:r w:rsidRPr="0096686F">
              <w:rPr>
                <w:b/>
                <w:color w:val="00B9F2"/>
                <w:spacing w:val="-5"/>
                <w:sz w:val="36"/>
              </w:rPr>
              <w:t xml:space="preserve"> </w:t>
            </w:r>
            <w:r w:rsidRPr="0096686F">
              <w:rPr>
                <w:b/>
                <w:color w:val="00B9F2"/>
                <w:sz w:val="36"/>
              </w:rPr>
              <w:t>sport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096686F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FDE9D9" w:themeFill="accent6" w:themeFillTint="33"/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:rsidTr="0096686F">
        <w:trPr>
          <w:trHeight w:val="405"/>
        </w:trPr>
        <w:tc>
          <w:tcPr>
            <w:tcW w:w="3758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  <w:p w:rsidR="00AC3AE4" w:rsidRDefault="00AC3AE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£550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136EF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Ensure that PE is taught progressively and consistently across the school by all staff through Friday PE afternoons. </w:t>
            </w:r>
          </w:p>
        </w:tc>
        <w:tc>
          <w:tcPr>
            <w:tcW w:w="3458" w:type="dxa"/>
          </w:tcPr>
          <w:p w:rsidR="00136EF4" w:rsidRPr="00136EF4" w:rsidRDefault="00AC3AE4" w:rsidP="00136E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Implementation of “Getset4PE</w:t>
            </w:r>
            <w:r w:rsidR="00136EF4" w:rsidRPr="00136EF4">
              <w:rPr>
                <w:rFonts w:asciiTheme="minorHAnsi" w:hAnsiTheme="minorHAnsi" w:cstheme="minorHAnsi"/>
                <w:sz w:val="24"/>
              </w:rPr>
              <w:t>”</w:t>
            </w:r>
          </w:p>
          <w:p w:rsidR="00136EF4" w:rsidRPr="00136EF4" w:rsidRDefault="00136EF4" w:rsidP="00136E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136EF4">
              <w:rPr>
                <w:rFonts w:asciiTheme="minorHAnsi" w:hAnsiTheme="minorHAnsi" w:cstheme="minorHAnsi"/>
                <w:sz w:val="24"/>
              </w:rPr>
              <w:t>resource</w:t>
            </w:r>
            <w:proofErr w:type="gramEnd"/>
            <w:r w:rsidRPr="00136EF4">
              <w:rPr>
                <w:rFonts w:asciiTheme="minorHAnsi" w:hAnsiTheme="minorHAnsi" w:cstheme="minorHAnsi"/>
                <w:sz w:val="24"/>
              </w:rPr>
              <w:t xml:space="preserve"> with staff. In conjunction</w:t>
            </w:r>
          </w:p>
          <w:p w:rsidR="00136EF4" w:rsidRPr="00136EF4" w:rsidRDefault="00136EF4" w:rsidP="00136E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36EF4">
              <w:rPr>
                <w:rFonts w:asciiTheme="minorHAnsi" w:hAnsiTheme="minorHAnsi" w:cstheme="minorHAnsi"/>
                <w:sz w:val="24"/>
              </w:rPr>
              <w:t>with staff review PE overview and</w:t>
            </w:r>
          </w:p>
          <w:p w:rsidR="00136EF4" w:rsidRPr="00136EF4" w:rsidRDefault="00136EF4" w:rsidP="00AC3AE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36EF4">
              <w:rPr>
                <w:rFonts w:asciiTheme="minorHAnsi" w:hAnsiTheme="minorHAnsi" w:cstheme="minorHAnsi"/>
                <w:sz w:val="24"/>
              </w:rPr>
              <w:t>str</w:t>
            </w:r>
            <w:r w:rsidR="00AC3AE4">
              <w:rPr>
                <w:rFonts w:asciiTheme="minorHAnsi" w:hAnsiTheme="minorHAnsi" w:cstheme="minorHAnsi"/>
                <w:sz w:val="24"/>
              </w:rPr>
              <w:t>ategy, then ensure the “Getset4 PE</w:t>
            </w:r>
            <w:r w:rsidRPr="00136EF4">
              <w:rPr>
                <w:rFonts w:asciiTheme="minorHAnsi" w:hAnsiTheme="minorHAnsi" w:cstheme="minorHAnsi"/>
                <w:sz w:val="24"/>
              </w:rPr>
              <w:t>” resource is the key driver</w:t>
            </w:r>
          </w:p>
          <w:p w:rsidR="00136EF4" w:rsidRPr="00136EF4" w:rsidRDefault="00136EF4" w:rsidP="00136E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36EF4">
              <w:rPr>
                <w:rFonts w:asciiTheme="minorHAnsi" w:hAnsiTheme="minorHAnsi" w:cstheme="minorHAnsi"/>
                <w:sz w:val="24"/>
              </w:rPr>
              <w:t>(supplemented by existing high</w:t>
            </w:r>
          </w:p>
          <w:p w:rsidR="00136EF4" w:rsidRPr="00136EF4" w:rsidRDefault="00136EF4" w:rsidP="00136EF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136EF4">
              <w:rPr>
                <w:rFonts w:asciiTheme="minorHAnsi" w:hAnsiTheme="minorHAnsi" w:cstheme="minorHAnsi"/>
                <w:sz w:val="24"/>
              </w:rPr>
              <w:t>quality resources used by staff) to</w:t>
            </w:r>
          </w:p>
          <w:p w:rsidR="00C658FB" w:rsidRPr="00A4052B" w:rsidRDefault="00136EF4" w:rsidP="00A4052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136EF4">
              <w:rPr>
                <w:rFonts w:asciiTheme="minorHAnsi" w:hAnsiTheme="minorHAnsi" w:cstheme="minorHAnsi"/>
                <w:sz w:val="24"/>
              </w:rPr>
              <w:t>delive</w:t>
            </w:r>
            <w:r w:rsidR="00A4052B">
              <w:rPr>
                <w:rFonts w:asciiTheme="minorHAnsi" w:hAnsiTheme="minorHAnsi" w:cstheme="minorHAnsi"/>
                <w:sz w:val="24"/>
              </w:rPr>
              <w:t>r</w:t>
            </w:r>
            <w:proofErr w:type="gramEnd"/>
            <w:r w:rsidR="00A4052B">
              <w:rPr>
                <w:rFonts w:asciiTheme="minorHAnsi" w:hAnsiTheme="minorHAnsi" w:cstheme="minorHAnsi"/>
                <w:sz w:val="24"/>
              </w:rPr>
              <w:t xml:space="preserve"> consistent, coherent and high </w:t>
            </w:r>
            <w:r w:rsidRPr="00136EF4">
              <w:rPr>
                <w:rFonts w:asciiTheme="minorHAnsi" w:hAnsiTheme="minorHAnsi" w:cstheme="minorHAnsi"/>
                <w:sz w:val="24"/>
              </w:rPr>
              <w:t>quality PE</w:t>
            </w:r>
            <w:r w:rsidR="00A4052B">
              <w:rPr>
                <w:rFonts w:asciiTheme="minorHAnsi" w:hAnsiTheme="minorHAnsi" w:cstheme="minorHAnsi"/>
                <w:sz w:val="24"/>
              </w:rPr>
              <w:t xml:space="preserve"> to all children in all year </w:t>
            </w:r>
            <w:r w:rsidRPr="00136EF4">
              <w:rPr>
                <w:rFonts w:asciiTheme="minorHAnsi" w:hAnsiTheme="minorHAnsi" w:cstheme="minorHAnsi"/>
                <w:sz w:val="24"/>
              </w:rPr>
              <w:t>groups.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AC3AE4">
              <w:rPr>
                <w:sz w:val="24"/>
              </w:rPr>
              <w:t>550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096686F">
        <w:trPr>
          <w:trHeight w:val="305"/>
        </w:trPr>
        <w:tc>
          <w:tcPr>
            <w:tcW w:w="12302" w:type="dxa"/>
            <w:gridSpan w:val="4"/>
            <w:vMerge w:val="restart"/>
            <w:shd w:val="clear" w:color="auto" w:fill="E5DFEC" w:themeFill="accent4" w:themeFillTint="33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Broader</w:t>
            </w:r>
            <w:r w:rsidRPr="0096686F">
              <w:rPr>
                <w:b/>
                <w:color w:val="00B9F2"/>
                <w:spacing w:val="-6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experience</w:t>
            </w:r>
            <w:r w:rsidRPr="0096686F">
              <w:rPr>
                <w:b/>
                <w:color w:val="00B9F2"/>
                <w:spacing w:val="-6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of</w:t>
            </w:r>
            <w:r w:rsidRPr="0096686F">
              <w:rPr>
                <w:b/>
                <w:color w:val="00B9F2"/>
                <w:spacing w:val="-6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a</w:t>
            </w:r>
            <w:r w:rsidRPr="0096686F">
              <w:rPr>
                <w:b/>
                <w:color w:val="00B9F2"/>
                <w:spacing w:val="-6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range</w:t>
            </w:r>
            <w:r w:rsidRPr="0096686F">
              <w:rPr>
                <w:b/>
                <w:color w:val="00B9F2"/>
                <w:spacing w:val="-5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of</w:t>
            </w:r>
            <w:r w:rsidRPr="0096686F">
              <w:rPr>
                <w:b/>
                <w:color w:val="00B9F2"/>
                <w:spacing w:val="-6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sports</w:t>
            </w:r>
            <w:r w:rsidRPr="0096686F">
              <w:rPr>
                <w:b/>
                <w:color w:val="00B9F2"/>
                <w:spacing w:val="-6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and</w:t>
            </w:r>
            <w:r w:rsidRPr="0096686F">
              <w:rPr>
                <w:b/>
                <w:color w:val="00B9F2"/>
                <w:spacing w:val="-6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activities</w:t>
            </w:r>
            <w:r w:rsidRPr="0096686F">
              <w:rPr>
                <w:b/>
                <w:color w:val="00B9F2"/>
                <w:spacing w:val="-5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offered</w:t>
            </w:r>
            <w:r w:rsidRPr="0096686F">
              <w:rPr>
                <w:b/>
                <w:color w:val="00B9F2"/>
                <w:spacing w:val="-5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to</w:t>
            </w:r>
            <w:r w:rsidRPr="0096686F">
              <w:rPr>
                <w:b/>
                <w:color w:val="00B9F2"/>
                <w:spacing w:val="-6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all</w:t>
            </w:r>
            <w:r w:rsidRPr="0096686F">
              <w:rPr>
                <w:b/>
                <w:color w:val="00B9F2"/>
                <w:spacing w:val="-6"/>
                <w:sz w:val="40"/>
              </w:rPr>
              <w:t xml:space="preserve"> </w:t>
            </w:r>
            <w:r w:rsidRPr="0096686F">
              <w:rPr>
                <w:b/>
                <w:color w:val="00B9F2"/>
                <w:sz w:val="40"/>
              </w:rPr>
              <w:t>pupils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096686F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E5DFEC" w:themeFill="accent4" w:themeFillTint="33"/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Tr="00D57F1D">
        <w:trPr>
          <w:trHeight w:val="397"/>
        </w:trPr>
        <w:tc>
          <w:tcPr>
            <w:tcW w:w="3758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C658FB" w:rsidRDefault="0037664D" w:rsidP="00427BAD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 xml:space="preserve">Continue to ensure that a full range of </w:t>
            </w:r>
            <w:r w:rsidR="00136EF4">
              <w:rPr>
                <w:sz w:val="24"/>
              </w:rPr>
              <w:t xml:space="preserve">after school clubs are offered- dance/ fencing/ multi skills/ archery/ cup stacking/ </w:t>
            </w:r>
            <w:proofErr w:type="spellStart"/>
            <w:r w:rsidR="00136EF4">
              <w:rPr>
                <w:sz w:val="24"/>
              </w:rPr>
              <w:t>etc</w:t>
            </w:r>
            <w:proofErr w:type="spellEnd"/>
            <w:r w:rsidR="00136EF4">
              <w:rPr>
                <w:sz w:val="24"/>
              </w:rPr>
              <w:t xml:space="preserve"> so that ALL children find ‘their sport’.</w:t>
            </w:r>
          </w:p>
          <w:p w:rsidR="00136EF4" w:rsidRDefault="00136EF4" w:rsidP="00427BAD">
            <w:pPr>
              <w:pStyle w:val="TableParagraph"/>
              <w:spacing w:before="149"/>
              <w:ind w:left="0"/>
              <w:rPr>
                <w:sz w:val="24"/>
              </w:rPr>
            </w:pPr>
            <w:r>
              <w:rPr>
                <w:sz w:val="24"/>
              </w:rPr>
              <w:t xml:space="preserve">Continue to fully involve all pupils in choosing the clubs they want. </w:t>
            </w:r>
          </w:p>
        </w:tc>
        <w:tc>
          <w:tcPr>
            <w:tcW w:w="3458" w:type="dxa"/>
          </w:tcPr>
          <w:p w:rsidR="00C658FB" w:rsidRDefault="00136EF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Engage with local Dance/ kick boxing/ keep fit instructors in the local area as well as find coaches to support the children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s needs. 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AC3AE4">
              <w:rPr>
                <w:sz w:val="24"/>
              </w:rPr>
              <w:t>6,000</w:t>
            </w:r>
            <w:bookmarkStart w:id="0" w:name="_GoBack"/>
            <w:bookmarkEnd w:id="0"/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Tr="00D57F1D">
        <w:trPr>
          <w:trHeight w:val="352"/>
        </w:trPr>
        <w:tc>
          <w:tcPr>
            <w:tcW w:w="12302" w:type="dxa"/>
            <w:gridSpan w:val="4"/>
            <w:vMerge w:val="restart"/>
            <w:shd w:val="clear" w:color="auto" w:fill="D6E3BC" w:themeFill="accent3" w:themeFillTint="66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 w:rsidRPr="00D57F1D">
              <w:rPr>
                <w:b/>
                <w:color w:val="00B9F2"/>
                <w:sz w:val="36"/>
              </w:rPr>
              <w:t>Increased</w:t>
            </w:r>
            <w:r w:rsidRPr="00D57F1D">
              <w:rPr>
                <w:b/>
                <w:color w:val="00B9F2"/>
                <w:spacing w:val="-7"/>
                <w:sz w:val="36"/>
              </w:rPr>
              <w:t xml:space="preserve"> </w:t>
            </w:r>
            <w:r w:rsidRPr="00D57F1D">
              <w:rPr>
                <w:b/>
                <w:color w:val="00B9F2"/>
                <w:sz w:val="36"/>
              </w:rPr>
              <w:t>participation</w:t>
            </w:r>
            <w:r w:rsidRPr="00D57F1D">
              <w:rPr>
                <w:b/>
                <w:color w:val="00B9F2"/>
                <w:spacing w:val="-9"/>
                <w:sz w:val="36"/>
              </w:rPr>
              <w:t xml:space="preserve"> </w:t>
            </w:r>
            <w:r w:rsidRPr="00D57F1D">
              <w:rPr>
                <w:b/>
                <w:color w:val="00B9F2"/>
                <w:sz w:val="36"/>
              </w:rPr>
              <w:t>in</w:t>
            </w:r>
            <w:r w:rsidRPr="00D57F1D">
              <w:rPr>
                <w:b/>
                <w:color w:val="00B9F2"/>
                <w:spacing w:val="-8"/>
                <w:sz w:val="36"/>
              </w:rPr>
              <w:t xml:space="preserve"> </w:t>
            </w:r>
            <w:r w:rsidRPr="00D57F1D">
              <w:rPr>
                <w:b/>
                <w:color w:val="00B9F2"/>
                <w:sz w:val="36"/>
              </w:rPr>
              <w:t>competitive</w:t>
            </w:r>
            <w:r w:rsidRPr="00D57F1D">
              <w:rPr>
                <w:b/>
                <w:color w:val="00B9F2"/>
                <w:spacing w:val="-7"/>
                <w:sz w:val="36"/>
              </w:rPr>
              <w:t xml:space="preserve"> </w:t>
            </w:r>
            <w:r w:rsidRPr="00D57F1D">
              <w:rPr>
                <w:b/>
                <w:color w:val="00B9F2"/>
                <w:sz w:val="36"/>
              </w:rPr>
              <w:t>sport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0D57F1D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  <w:shd w:val="clear" w:color="auto" w:fill="D6E3BC" w:themeFill="accent3" w:themeFillTint="66"/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:rsidTr="00D57F1D">
        <w:trPr>
          <w:trHeight w:val="402"/>
        </w:trPr>
        <w:tc>
          <w:tcPr>
            <w:tcW w:w="3758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Pr="00427BAD" w:rsidRDefault="003703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27BAD">
              <w:rPr>
                <w:rFonts w:asciiTheme="minorHAnsi" w:hAnsiTheme="minorHAnsi" w:cstheme="minorHAnsi"/>
                <w:sz w:val="24"/>
              </w:rPr>
              <w:t xml:space="preserve">After </w:t>
            </w:r>
            <w:proofErr w:type="spellStart"/>
            <w:r w:rsidRPr="00427BAD">
              <w:rPr>
                <w:rFonts w:asciiTheme="minorHAnsi" w:hAnsiTheme="minorHAnsi" w:cstheme="minorHAnsi"/>
                <w:sz w:val="24"/>
              </w:rPr>
              <w:t>Covid</w:t>
            </w:r>
            <w:proofErr w:type="spellEnd"/>
            <w:r w:rsidRPr="00427BAD">
              <w:rPr>
                <w:rFonts w:asciiTheme="minorHAnsi" w:hAnsiTheme="minorHAnsi" w:cstheme="minorHAnsi"/>
                <w:sz w:val="24"/>
              </w:rPr>
              <w:t xml:space="preserve">, return to providing plenty of opportunities for competitive sport through the </w:t>
            </w:r>
            <w:r w:rsidR="00427BAD" w:rsidRPr="00427BAD">
              <w:rPr>
                <w:rFonts w:asciiTheme="minorHAnsi" w:hAnsiTheme="minorHAnsi" w:cstheme="minorHAnsi"/>
                <w:sz w:val="24"/>
              </w:rPr>
              <w:t xml:space="preserve">local sports leader as well as during break and lunch times and within PE lessons. </w:t>
            </w:r>
          </w:p>
        </w:tc>
        <w:tc>
          <w:tcPr>
            <w:tcW w:w="3458" w:type="dxa"/>
          </w:tcPr>
          <w:p w:rsidR="00C658FB" w:rsidRPr="00427BAD" w:rsidRDefault="00427BAD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427BAD">
              <w:rPr>
                <w:rFonts w:asciiTheme="minorHAnsi" w:hAnsiTheme="minorHAnsi" w:cstheme="minorHAnsi"/>
                <w:sz w:val="24"/>
              </w:rPr>
              <w:t xml:space="preserve">Continue to buy into the Local Sports Partnership offer so that all pupils can engage in competitions. 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76" w:rsidRDefault="00497E76">
      <w:r>
        <w:separator/>
      </w:r>
    </w:p>
  </w:endnote>
  <w:endnote w:type="continuationSeparator" w:id="0">
    <w:p w:rsidR="00497E76" w:rsidRDefault="0049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AE4">
      <w:pict w14:anchorId="42ADFF20">
        <v:group id="docshapegroup22" o:spid="_x0000_s2054" style="position:absolute;margin-left:484.15pt;margin-top:563.8pt;width:30.55pt;height:14.95pt;z-index:-16146432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2056" type="#_x0000_t75" style="position:absolute;left:9683;top:11276;width:289;height:299">
            <v:imagedata r:id="rId3" o:title=""/>
          </v:shape>
          <v:shape id="docshape24" o:spid="_x0000_s2055" type="#_x0000_t75" style="position:absolute;left:9744;top:11334;width:549;height:166">
            <v:imagedata r:id="rId4" o:title=""/>
          </v:shape>
          <w10:wrap anchorx="page" anchory="page"/>
        </v:group>
      </w:pict>
    </w:r>
    <w:r w:rsidR="00AC3AE4">
      <w:pict w14:anchorId="5FDF5DDE">
        <v:group id="docshapegroup25" o:spid="_x0000_s2051" style="position:absolute;margin-left:432.55pt;margin-top:566.1pt;width:40.85pt;height:10.25pt;z-index:-16145920;mso-position-horizontal-relative:page;mso-position-vertical-relative:page" coordorigin="8651,11322" coordsize="817,205">
          <v:shape id="docshape26" o:spid="_x0000_s2053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2052" type="#_x0000_t75" style="position:absolute;left:8835;top:11339;width:632;height:187">
            <v:imagedata r:id="rId5" o:title=""/>
          </v:shape>
          <w10:wrap anchorx="page" anchory="page"/>
        </v:group>
      </w:pict>
    </w:r>
    <w:r w:rsidR="00AC3AE4">
      <w:pict w14:anchorId="03C2295C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2050" type="#_x0000_t202" style="position:absolute;margin-left:35pt;margin-top:558.4pt;width:57.85pt;height:14pt;z-index:-16145408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AC3AE4">
      <w:pict w14:anchorId="27F9D6AA">
        <v:shape id="docshape29" o:spid="_x0000_s2049" type="#_x0000_t202" style="position:absolute;margin-left:303.45pt;margin-top:559.25pt;width:70.75pt;height:14pt;z-index:-16144896;mso-position-horizontal-relative:page;mso-position-vertical-relative:page" filled="f" stroked="f">
          <v:textbox inset="0,0,0,0">
            <w:txbxContent>
              <w:p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76" w:rsidRDefault="00497E76">
      <w:r>
        <w:separator/>
      </w:r>
    </w:p>
  </w:footnote>
  <w:footnote w:type="continuationSeparator" w:id="0">
    <w:p w:rsidR="00497E76" w:rsidRDefault="0049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58FB"/>
    <w:rsid w:val="00136EF4"/>
    <w:rsid w:val="003256E3"/>
    <w:rsid w:val="00370351"/>
    <w:rsid w:val="0037664D"/>
    <w:rsid w:val="00427BAD"/>
    <w:rsid w:val="00497E76"/>
    <w:rsid w:val="004A59B2"/>
    <w:rsid w:val="00801B5E"/>
    <w:rsid w:val="0096686F"/>
    <w:rsid w:val="00A4052B"/>
    <w:rsid w:val="00A87289"/>
    <w:rsid w:val="00AC3AE4"/>
    <w:rsid w:val="00B877D6"/>
    <w:rsid w:val="00C2322A"/>
    <w:rsid w:val="00C658FB"/>
    <w:rsid w:val="00CB21F9"/>
    <w:rsid w:val="00D131A0"/>
    <w:rsid w:val="00D57F1D"/>
    <w:rsid w:val="00EA6182"/>
    <w:rsid w:val="00E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169431"/>
  <w15:docId w15:val="{1E329157-67EF-4663-AA16-81E8CD9D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Emma Cornhill</cp:lastModifiedBy>
  <cp:revision>7</cp:revision>
  <dcterms:created xsi:type="dcterms:W3CDTF">2021-10-04T14:59:00Z</dcterms:created>
  <dcterms:modified xsi:type="dcterms:W3CDTF">2022-04-07T12:53:00Z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